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eastAsia="方正小标宋简体"/>
          <w:kern w:val="0"/>
        </w:rPr>
      </w:pPr>
      <w:r>
        <w:rPr>
          <w:rFonts w:hint="eastAsia" w:ascii="黑体" w:eastAsia="黑体"/>
          <w:kern w:val="0"/>
        </w:rPr>
        <w:t>附表5-2</w:t>
      </w:r>
    </w:p>
    <w:p>
      <w:pPr>
        <w:ind w:firstLine="852" w:firstLineChars="200"/>
        <w:jc w:val="center"/>
        <w:rPr>
          <w:rFonts w:ascii="方正小标宋简体" w:eastAsia="方正小标宋简体"/>
          <w:kern w:val="0"/>
          <w:sz w:val="44"/>
        </w:rPr>
      </w:pPr>
      <w:r>
        <w:rPr>
          <w:rFonts w:hint="eastAsia" w:ascii="方正小标宋简体" w:eastAsia="方正小标宋简体"/>
          <w:kern w:val="0"/>
          <w:sz w:val="44"/>
        </w:rPr>
        <w:t>万齐元同志“三个管理”自查清单</w:t>
      </w:r>
    </w:p>
    <w:tbl>
      <w:tblPr>
        <w:tblStyle w:val="5"/>
        <w:tblpPr w:leftFromText="180" w:rightFromText="180" w:vertAnchor="text" w:horzAnchor="page" w:tblpXSpec="center" w:tblpY="30"/>
        <w:tblOverlap w:val="never"/>
        <w:tblW w:w="138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63"/>
        <w:gridCol w:w="2085"/>
        <w:gridCol w:w="3594"/>
        <w:gridCol w:w="5016"/>
        <w:gridCol w:w="16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88" w:hRule="exact"/>
        </w:trPr>
        <w:tc>
          <w:tcPr>
            <w:tcW w:w="1463" w:type="dxa"/>
            <w:vAlign w:val="center"/>
          </w:tcPr>
          <w:p>
            <w:pPr>
              <w:spacing w:line="300" w:lineRule="exact"/>
              <w:jc w:val="center"/>
              <w:rPr>
                <w:rFonts w:ascii="仿宋_GB2312" w:cs="宋体"/>
                <w:b/>
                <w:bCs/>
                <w:spacing w:val="-4"/>
                <w:sz w:val="24"/>
                <w:szCs w:val="24"/>
              </w:rPr>
            </w:pPr>
            <w:r>
              <w:rPr>
                <w:rFonts w:hint="eastAsia" w:ascii="仿宋_GB2312" w:cs="宋体"/>
                <w:b/>
                <w:bCs/>
                <w:spacing w:val="-4"/>
                <w:sz w:val="24"/>
                <w:szCs w:val="24"/>
              </w:rPr>
              <w:t>项目类别</w:t>
            </w:r>
          </w:p>
        </w:tc>
        <w:tc>
          <w:tcPr>
            <w:tcW w:w="2085" w:type="dxa"/>
            <w:vAlign w:val="center"/>
          </w:tcPr>
          <w:p>
            <w:pPr>
              <w:spacing w:line="300" w:lineRule="exact"/>
              <w:jc w:val="center"/>
              <w:rPr>
                <w:rFonts w:ascii="仿宋_GB2312" w:cs="宋体"/>
                <w:b/>
                <w:bCs/>
                <w:spacing w:val="-4"/>
                <w:sz w:val="24"/>
                <w:szCs w:val="24"/>
              </w:rPr>
            </w:pPr>
            <w:r>
              <w:rPr>
                <w:rFonts w:hint="eastAsia" w:ascii="仿宋_GB2312" w:cs="宋体"/>
                <w:b/>
                <w:bCs/>
                <w:spacing w:val="-4"/>
                <w:sz w:val="24"/>
                <w:szCs w:val="24"/>
              </w:rPr>
              <w:t>项目内容</w:t>
            </w:r>
          </w:p>
        </w:tc>
        <w:tc>
          <w:tcPr>
            <w:tcW w:w="3594" w:type="dxa"/>
            <w:vAlign w:val="center"/>
          </w:tcPr>
          <w:p>
            <w:pPr>
              <w:spacing w:line="300" w:lineRule="exact"/>
              <w:jc w:val="center"/>
              <w:rPr>
                <w:rFonts w:ascii="仿宋_GB2312" w:cs="宋体"/>
                <w:b/>
                <w:bCs/>
                <w:spacing w:val="-4"/>
                <w:sz w:val="24"/>
                <w:szCs w:val="24"/>
              </w:rPr>
            </w:pPr>
            <w:r>
              <w:rPr>
                <w:rFonts w:hint="eastAsia" w:ascii="仿宋_GB2312" w:cs="宋体"/>
                <w:b/>
                <w:bCs/>
                <w:spacing w:val="-4"/>
                <w:sz w:val="24"/>
                <w:szCs w:val="24"/>
              </w:rPr>
              <w:t>目标要求</w:t>
            </w:r>
          </w:p>
        </w:tc>
        <w:tc>
          <w:tcPr>
            <w:tcW w:w="5016" w:type="dxa"/>
            <w:vAlign w:val="center"/>
          </w:tcPr>
          <w:p>
            <w:pPr>
              <w:spacing w:line="300" w:lineRule="exact"/>
              <w:jc w:val="center"/>
              <w:rPr>
                <w:rFonts w:ascii="仿宋_GB2312" w:cs="宋体"/>
                <w:b/>
                <w:bCs/>
                <w:spacing w:val="-4"/>
                <w:sz w:val="28"/>
                <w:szCs w:val="28"/>
              </w:rPr>
            </w:pPr>
            <w:r>
              <w:rPr>
                <w:rFonts w:hint="eastAsia" w:ascii="仿宋_GB2312" w:cs="宋体"/>
                <w:b/>
                <w:bCs/>
                <w:spacing w:val="-4"/>
                <w:sz w:val="28"/>
                <w:szCs w:val="28"/>
              </w:rPr>
              <w:t>正向情况</w:t>
            </w:r>
          </w:p>
        </w:tc>
        <w:tc>
          <w:tcPr>
            <w:tcW w:w="1642" w:type="dxa"/>
            <w:vAlign w:val="center"/>
          </w:tcPr>
          <w:p>
            <w:pPr>
              <w:spacing w:line="300" w:lineRule="exact"/>
              <w:jc w:val="center"/>
              <w:rPr>
                <w:rFonts w:ascii="仿宋_GB2312" w:cs="宋体"/>
                <w:b/>
                <w:bCs/>
                <w:spacing w:val="-4"/>
                <w:sz w:val="24"/>
                <w:szCs w:val="24"/>
              </w:rPr>
            </w:pPr>
            <w:r>
              <w:rPr>
                <w:rFonts w:hint="eastAsia" w:ascii="仿宋_GB2312" w:cs="宋体"/>
                <w:b/>
                <w:bCs/>
                <w:spacing w:val="-4"/>
                <w:sz w:val="24"/>
                <w:szCs w:val="24"/>
              </w:rPr>
              <w:t>反向情况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240" w:hRule="exact"/>
        </w:trPr>
        <w:tc>
          <w:tcPr>
            <w:tcW w:w="1463" w:type="dxa"/>
            <w:vMerge w:val="restart"/>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政治管理</w:t>
            </w: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1.坚定政治理想</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坚定理想信念，坚定“四个自信”</w:t>
            </w:r>
          </w:p>
        </w:tc>
        <w:tc>
          <w:tcPr>
            <w:tcW w:w="5016"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深入学习习近平新时代中国特色社会主义思想，以理论清醒保证理想信念坚定，不忘初心，继续前进，不断争强“四个自信”。</w:t>
            </w:r>
          </w:p>
        </w:tc>
        <w:tc>
          <w:tcPr>
            <w:tcW w:w="1642" w:type="dxa"/>
            <w:vAlign w:val="center"/>
          </w:tcPr>
          <w:p>
            <w:pPr>
              <w:spacing w:line="300" w:lineRule="exact"/>
              <w:jc w:val="left"/>
              <w:rPr>
                <w:rFonts w:hint="eastAsia" w:ascii="仿宋_GB2312" w:cs="宋体"/>
                <w:spacing w:val="-4"/>
                <w:sz w:val="24"/>
                <w:szCs w:val="24"/>
              </w:rPr>
            </w:pPr>
            <w:r>
              <w:rPr>
                <w:rFonts w:hint="eastAsia" w:ascii="仿宋_GB2312" w:cs="宋体"/>
                <w:spacing w:val="-4"/>
                <w:sz w:val="24"/>
                <w:szCs w:val="24"/>
                <w:lang w:eastAsia="zh-CN"/>
              </w:rPr>
              <w:t>继续加强学习</w:t>
            </w:r>
            <w:r>
              <w:rPr>
                <w:rFonts w:hint="eastAsia" w:ascii="仿宋_GB2312" w:cs="宋体"/>
                <w:spacing w:val="-4"/>
                <w:sz w:val="24"/>
                <w:szCs w:val="24"/>
              </w:rPr>
              <w:t>，</w:t>
            </w:r>
            <w:r>
              <w:rPr>
                <w:rFonts w:hint="eastAsia" w:ascii="仿宋_GB2312" w:cs="宋体"/>
                <w:spacing w:val="-4"/>
                <w:sz w:val="24"/>
                <w:szCs w:val="24"/>
                <w:lang w:eastAsia="zh-CN"/>
              </w:rPr>
              <w:t>深入领会，</w:t>
            </w:r>
            <w:r>
              <w:rPr>
                <w:rFonts w:hint="eastAsia" w:ascii="仿宋_GB2312" w:cs="宋体"/>
                <w:spacing w:val="-4"/>
                <w:sz w:val="24"/>
                <w:szCs w:val="24"/>
              </w:rPr>
              <w:t>不断提高政治理论水平。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66"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2.执行政治路线</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坚定贯彻执行党的路线</w:t>
            </w:r>
            <w:r>
              <w:rPr>
                <w:rFonts w:ascii="仿宋_GB2312" w:cs="宋体"/>
                <w:spacing w:val="-4"/>
                <w:sz w:val="24"/>
                <w:szCs w:val="24"/>
              </w:rPr>
              <w:t>、</w:t>
            </w:r>
            <w:r>
              <w:rPr>
                <w:rFonts w:hint="eastAsia" w:ascii="仿宋_GB2312" w:cs="宋体"/>
                <w:spacing w:val="-4"/>
                <w:sz w:val="24"/>
                <w:szCs w:val="24"/>
              </w:rPr>
              <w:t>方针</w:t>
            </w:r>
            <w:r>
              <w:rPr>
                <w:rFonts w:ascii="仿宋_GB2312" w:cs="宋体"/>
                <w:spacing w:val="-4"/>
                <w:sz w:val="24"/>
                <w:szCs w:val="24"/>
              </w:rPr>
              <w:t>、</w:t>
            </w:r>
            <w:r>
              <w:rPr>
                <w:rFonts w:hint="eastAsia" w:ascii="仿宋_GB2312" w:cs="宋体"/>
                <w:spacing w:val="-4"/>
                <w:sz w:val="24"/>
                <w:szCs w:val="24"/>
              </w:rPr>
              <w:t>政策，贯彻落实中央</w:t>
            </w:r>
            <w:r>
              <w:rPr>
                <w:rFonts w:ascii="仿宋_GB2312" w:cs="宋体"/>
                <w:spacing w:val="-4"/>
                <w:sz w:val="24"/>
                <w:szCs w:val="24"/>
              </w:rPr>
              <w:t>、</w:t>
            </w:r>
            <w:r>
              <w:rPr>
                <w:rFonts w:hint="eastAsia" w:ascii="仿宋_GB2312" w:cs="宋体"/>
                <w:spacing w:val="-4"/>
                <w:sz w:val="24"/>
                <w:szCs w:val="24"/>
              </w:rPr>
              <w:t>省委</w:t>
            </w:r>
            <w:r>
              <w:rPr>
                <w:rFonts w:ascii="仿宋_GB2312" w:cs="宋体"/>
                <w:spacing w:val="-4"/>
                <w:sz w:val="24"/>
                <w:szCs w:val="24"/>
              </w:rPr>
              <w:t>、</w:t>
            </w:r>
            <w:r>
              <w:rPr>
                <w:rFonts w:hint="eastAsia" w:ascii="仿宋_GB2312" w:cs="宋体"/>
                <w:spacing w:val="-4"/>
                <w:sz w:val="24"/>
                <w:szCs w:val="24"/>
              </w:rPr>
              <w:t>市委决策部署。</w:t>
            </w:r>
          </w:p>
        </w:tc>
        <w:tc>
          <w:tcPr>
            <w:tcW w:w="5016" w:type="dxa"/>
            <w:vAlign w:val="center"/>
          </w:tcPr>
          <w:p>
            <w:pPr>
              <w:spacing w:line="300" w:lineRule="exact"/>
              <w:rPr>
                <w:rFonts w:ascii="仿宋_GB2312" w:cs="宋体"/>
                <w:spacing w:val="-4"/>
                <w:sz w:val="24"/>
                <w:szCs w:val="24"/>
              </w:rPr>
            </w:pPr>
            <w:r>
              <w:rPr>
                <w:rFonts w:hint="eastAsia" w:ascii="仿宋_GB2312" w:cs="宋体"/>
                <w:spacing w:val="-4"/>
                <w:sz w:val="24"/>
                <w:szCs w:val="24"/>
              </w:rPr>
              <w:t>认真学习贯彻党的十九大精神，贯彻落实习总书记在全国高校思想政治工作会议重要讲话。</w:t>
            </w:r>
          </w:p>
        </w:tc>
        <w:tc>
          <w:tcPr>
            <w:tcW w:w="1642" w:type="dxa"/>
            <w:vAlign w:val="center"/>
          </w:tcPr>
          <w:p>
            <w:pPr>
              <w:spacing w:line="300" w:lineRule="exact"/>
              <w:jc w:val="left"/>
              <w:rPr>
                <w:rFonts w:hint="eastAsia" w:ascii="仿宋_GB2312" w:cs="宋体"/>
                <w:spacing w:val="-4"/>
                <w:sz w:val="24"/>
                <w:szCs w:val="24"/>
              </w:rPr>
            </w:pPr>
            <w:r>
              <w:rPr>
                <w:rFonts w:hint="eastAsia" w:ascii="仿宋_GB2312" w:cs="宋体"/>
                <w:spacing w:val="-4"/>
                <w:sz w:val="24"/>
                <w:szCs w:val="24"/>
              </w:rPr>
              <w:t>要进一步学深悟透，不断提高政治水平。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362"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3.严守政治原则</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牢固树立“四个意识”，坚决维护党中央权威和习近平核心地位。</w:t>
            </w:r>
          </w:p>
        </w:tc>
        <w:tc>
          <w:tcPr>
            <w:tcW w:w="5016"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带头学习党章党规，学习习近平总书记系列重要讲话，做合格党员。</w:t>
            </w:r>
          </w:p>
        </w:tc>
        <w:tc>
          <w:tcPr>
            <w:tcW w:w="1642" w:type="dxa"/>
            <w:vAlign w:val="center"/>
          </w:tcPr>
          <w:p>
            <w:pPr>
              <w:spacing w:line="300" w:lineRule="exact"/>
              <w:jc w:val="left"/>
              <w:rPr>
                <w:rFonts w:hint="eastAsia" w:ascii="仿宋_GB2312" w:cs="宋体"/>
                <w:spacing w:val="-4"/>
                <w:sz w:val="24"/>
                <w:szCs w:val="24"/>
              </w:rPr>
            </w:pPr>
            <w:r>
              <w:rPr>
                <w:rFonts w:hint="eastAsia" w:ascii="仿宋_GB2312" w:cs="宋体"/>
                <w:spacing w:val="-4"/>
                <w:sz w:val="24"/>
                <w:szCs w:val="24"/>
              </w:rPr>
              <w:t>要始终坚持真理</w:t>
            </w:r>
            <w:r>
              <w:rPr>
                <w:rFonts w:hint="eastAsia" w:ascii="仿宋_GB2312" w:cs="宋体"/>
                <w:spacing w:val="-4"/>
                <w:sz w:val="24"/>
                <w:szCs w:val="24"/>
                <w:lang w:eastAsia="zh-CN"/>
              </w:rPr>
              <w:t>、坚持原则</w:t>
            </w:r>
            <w:r>
              <w:rPr>
                <w:rFonts w:hint="eastAsia" w:ascii="仿宋_GB2312" w:cs="宋体"/>
                <w:spacing w:val="-4"/>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59"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4.站稳政治立场</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坚持党性至上，人民至上，牢记根本宗旨，践行群众路线。</w:t>
            </w:r>
          </w:p>
        </w:tc>
        <w:tc>
          <w:tcPr>
            <w:tcW w:w="5016"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深入贯彻落实中央八项规定精神，省委六条意见，市委七条 要求。</w:t>
            </w:r>
          </w:p>
          <w:p>
            <w:pPr>
              <w:spacing w:line="300" w:lineRule="exact"/>
              <w:jc w:val="left"/>
              <w:rPr>
                <w:rFonts w:ascii="仿宋_GB2312" w:cs="宋体"/>
                <w:spacing w:val="-4"/>
                <w:sz w:val="24"/>
                <w:szCs w:val="24"/>
              </w:rPr>
            </w:pPr>
            <w:r>
              <w:rPr>
                <w:rFonts w:hint="eastAsia" w:ascii="仿宋_GB2312" w:cs="宋体"/>
                <w:spacing w:val="-4"/>
                <w:sz w:val="24"/>
                <w:szCs w:val="24"/>
              </w:rPr>
              <w:t>深入工作，帮助职工解决实际问题，化解学校矛盾。</w:t>
            </w:r>
          </w:p>
        </w:tc>
        <w:tc>
          <w:tcPr>
            <w:tcW w:w="1642" w:type="dxa"/>
            <w:vAlign w:val="center"/>
          </w:tcPr>
          <w:p>
            <w:pPr>
              <w:spacing w:line="300" w:lineRule="exact"/>
              <w:jc w:val="left"/>
              <w:rPr>
                <w:rFonts w:hint="eastAsia" w:ascii="仿宋_GB2312" w:cs="宋体"/>
                <w:spacing w:val="-4"/>
                <w:sz w:val="24"/>
                <w:szCs w:val="24"/>
              </w:rPr>
            </w:pPr>
            <w:r>
              <w:rPr>
                <w:rFonts w:hint="eastAsia" w:ascii="仿宋_GB2312" w:cs="宋体"/>
                <w:spacing w:val="-4"/>
                <w:sz w:val="24"/>
                <w:szCs w:val="24"/>
              </w:rPr>
              <w:t>工作和服务质量需进一步提高。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208"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5.遵守政治纪律</w:t>
            </w:r>
          </w:p>
        </w:tc>
        <w:tc>
          <w:tcPr>
            <w:tcW w:w="3594" w:type="dxa"/>
            <w:vAlign w:val="center"/>
          </w:tcPr>
          <w:p>
            <w:pPr>
              <w:spacing w:line="300" w:lineRule="exact"/>
              <w:rPr>
                <w:rFonts w:ascii="仿宋_GB2312" w:cs="宋体"/>
                <w:spacing w:val="-4"/>
                <w:sz w:val="24"/>
                <w:szCs w:val="24"/>
              </w:rPr>
            </w:pPr>
            <w:r>
              <w:rPr>
                <w:rFonts w:hint="eastAsia" w:ascii="仿宋_GB2312" w:cs="宋体"/>
                <w:spacing w:val="-4"/>
                <w:sz w:val="24"/>
                <w:szCs w:val="24"/>
              </w:rPr>
              <w:t>把政治纪律和政治规矩挺在前面，保持政治定力</w:t>
            </w:r>
            <w:r>
              <w:rPr>
                <w:rFonts w:ascii="Arial" w:hAnsi="Arial" w:cs="Arial"/>
                <w:color w:val="333333"/>
                <w:sz w:val="24"/>
                <w:szCs w:val="24"/>
                <w:shd w:val="clear" w:color="auto" w:fill="FFFFFF"/>
              </w:rPr>
              <w:t>、</w:t>
            </w:r>
            <w:r>
              <w:rPr>
                <w:rFonts w:hint="eastAsia" w:ascii="Arial" w:hAnsi="Arial" w:cs="Arial"/>
                <w:color w:val="333333"/>
                <w:sz w:val="24"/>
                <w:szCs w:val="24"/>
                <w:shd w:val="clear" w:color="auto" w:fill="FFFFFF"/>
              </w:rPr>
              <w:t>纪律定力</w:t>
            </w:r>
            <w:r>
              <w:rPr>
                <w:rFonts w:ascii="Arial" w:hAnsi="Arial" w:cs="Arial"/>
                <w:color w:val="333333"/>
                <w:sz w:val="24"/>
                <w:szCs w:val="24"/>
                <w:shd w:val="clear" w:color="auto" w:fill="FFFFFF"/>
              </w:rPr>
              <w:t>、</w:t>
            </w:r>
            <w:r>
              <w:rPr>
                <w:rFonts w:hint="eastAsia" w:ascii="Arial" w:hAnsi="Arial" w:cs="Arial"/>
                <w:color w:val="333333"/>
                <w:sz w:val="24"/>
                <w:szCs w:val="24"/>
                <w:shd w:val="clear" w:color="auto" w:fill="FFFFFF"/>
              </w:rPr>
              <w:t>道德定力</w:t>
            </w:r>
            <w:r>
              <w:rPr>
                <w:rFonts w:ascii="Arial" w:hAnsi="Arial" w:cs="Arial"/>
                <w:color w:val="333333"/>
                <w:sz w:val="24"/>
                <w:szCs w:val="24"/>
                <w:shd w:val="clear" w:color="auto" w:fill="FFFFFF"/>
              </w:rPr>
              <w:t>、</w:t>
            </w:r>
            <w:r>
              <w:rPr>
                <w:rFonts w:hint="eastAsia" w:ascii="Arial" w:hAnsi="Arial" w:cs="Arial"/>
                <w:color w:val="333333"/>
                <w:sz w:val="24"/>
                <w:szCs w:val="24"/>
                <w:shd w:val="clear" w:color="auto" w:fill="FFFFFF"/>
              </w:rPr>
              <w:t>抵腐定力。</w:t>
            </w:r>
          </w:p>
        </w:tc>
        <w:tc>
          <w:tcPr>
            <w:tcW w:w="5016"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强化政治纪律和政治规矩的学习，把思想上政治上行动上同以习近平同志为核心的党中央保持高度一致，令行禁止，筑牢拒腐防变的思想防线。</w:t>
            </w:r>
          </w:p>
        </w:tc>
        <w:tc>
          <w:tcPr>
            <w:tcW w:w="1642" w:type="dxa"/>
            <w:vAlign w:val="center"/>
          </w:tcPr>
          <w:p>
            <w:pPr>
              <w:spacing w:line="300" w:lineRule="exact"/>
              <w:jc w:val="left"/>
              <w:rPr>
                <w:rFonts w:hint="eastAsia" w:ascii="仿宋_GB2312" w:cs="宋体"/>
                <w:spacing w:val="-4"/>
                <w:sz w:val="24"/>
                <w:szCs w:val="24"/>
              </w:rPr>
            </w:pPr>
            <w:r>
              <w:rPr>
                <w:rFonts w:hint="eastAsia" w:ascii="仿宋_GB2312" w:cs="宋体"/>
                <w:spacing w:val="-4"/>
                <w:sz w:val="24"/>
                <w:szCs w:val="24"/>
              </w:rPr>
              <w:t>政治学习和自身修养始终在路上。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65" w:hRule="exact"/>
        </w:trPr>
        <w:tc>
          <w:tcPr>
            <w:tcW w:w="1463" w:type="dxa"/>
            <w:vMerge w:val="restart"/>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组织管理</w:t>
            </w: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1.严守组织原则</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贯彻落实民主集中制原则</w:t>
            </w:r>
          </w:p>
        </w:tc>
        <w:tc>
          <w:tcPr>
            <w:tcW w:w="5016" w:type="dxa"/>
            <w:vAlign w:val="center"/>
          </w:tcPr>
          <w:p>
            <w:pPr>
              <w:spacing w:line="300" w:lineRule="exact"/>
              <w:rPr>
                <w:rFonts w:ascii="仿宋_GB2312" w:cs="宋体"/>
                <w:spacing w:val="-4"/>
                <w:sz w:val="24"/>
                <w:szCs w:val="24"/>
              </w:rPr>
            </w:pPr>
            <w:r>
              <w:rPr>
                <w:rFonts w:hint="eastAsia" w:ascii="仿宋_GB2312" w:cs="宋体"/>
                <w:spacing w:val="-4"/>
                <w:sz w:val="24"/>
                <w:szCs w:val="24"/>
              </w:rPr>
              <w:t>学习贯彻党的基层组织工作条例，坚持集体领导和个人分工负责相结合，按民主集中制规则议事</w:t>
            </w:r>
            <w:r>
              <w:rPr>
                <w:rFonts w:ascii="Arial" w:hAnsi="Arial" w:cs="Arial"/>
                <w:color w:val="333333"/>
                <w:sz w:val="24"/>
                <w:szCs w:val="24"/>
                <w:shd w:val="clear" w:color="auto" w:fill="FFFFFF"/>
              </w:rPr>
              <w:t>、</w:t>
            </w:r>
            <w:r>
              <w:rPr>
                <w:rFonts w:hint="eastAsia" w:ascii="Arial" w:hAnsi="Arial" w:cs="Arial"/>
                <w:color w:val="333333"/>
                <w:sz w:val="24"/>
                <w:szCs w:val="24"/>
                <w:shd w:val="clear" w:color="auto" w:fill="FFFFFF"/>
              </w:rPr>
              <w:t>决策</w:t>
            </w:r>
            <w:r>
              <w:rPr>
                <w:rFonts w:ascii="Arial" w:hAnsi="Arial" w:cs="Arial"/>
                <w:color w:val="333333"/>
                <w:sz w:val="24"/>
                <w:szCs w:val="24"/>
                <w:shd w:val="clear" w:color="auto" w:fill="FFFFFF"/>
              </w:rPr>
              <w:t>、</w:t>
            </w:r>
            <w:r>
              <w:rPr>
                <w:rFonts w:hint="eastAsia" w:ascii="Arial" w:hAnsi="Arial" w:cs="Arial"/>
                <w:color w:val="333333"/>
                <w:sz w:val="24"/>
                <w:szCs w:val="24"/>
                <w:shd w:val="clear" w:color="auto" w:fill="FFFFFF"/>
              </w:rPr>
              <w:t>办事。</w:t>
            </w:r>
          </w:p>
        </w:tc>
        <w:tc>
          <w:tcPr>
            <w:tcW w:w="1642" w:type="dxa"/>
            <w:vAlign w:val="center"/>
          </w:tcPr>
          <w:p>
            <w:pPr>
              <w:spacing w:line="300" w:lineRule="exact"/>
              <w:jc w:val="left"/>
              <w:rPr>
                <w:rFonts w:hint="eastAsia" w:ascii="仿宋_GB2312" w:cs="宋体"/>
                <w:spacing w:val="-4"/>
                <w:sz w:val="24"/>
                <w:szCs w:val="24"/>
              </w:rPr>
            </w:pPr>
            <w:r>
              <w:rPr>
                <w:rFonts w:hint="eastAsia" w:ascii="仿宋_GB2312" w:cs="宋体"/>
                <w:spacing w:val="-4"/>
                <w:sz w:val="24"/>
                <w:szCs w:val="24"/>
              </w:rPr>
              <w:t>要结合实际进一步加强学校制度建设。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09"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2.严格组织生活</w:t>
            </w:r>
          </w:p>
        </w:tc>
        <w:tc>
          <w:tcPr>
            <w:tcW w:w="3594"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自觉履行党员义务，主动参加组织生活，加强党性修养。</w:t>
            </w:r>
          </w:p>
        </w:tc>
        <w:tc>
          <w:tcPr>
            <w:tcW w:w="5016"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带头学党章</w:t>
            </w:r>
            <w:r>
              <w:rPr>
                <w:rFonts w:ascii="Arial" w:hAnsi="Arial" w:cs="Arial"/>
                <w:color w:val="333333"/>
                <w:sz w:val="24"/>
                <w:szCs w:val="24"/>
                <w:shd w:val="clear" w:color="auto" w:fill="FFFFFF"/>
              </w:rPr>
              <w:t>、</w:t>
            </w:r>
            <w:r>
              <w:rPr>
                <w:rFonts w:hint="eastAsia" w:ascii="Arial" w:hAnsi="Arial" w:cs="Arial"/>
                <w:color w:val="333333"/>
                <w:sz w:val="24"/>
                <w:szCs w:val="24"/>
                <w:shd w:val="clear" w:color="auto" w:fill="FFFFFF"/>
              </w:rPr>
              <w:t>遵党章，履行党员义务，严格执行双重组织生活制度，认真参加支部生活，带头讲党课，接受党内监督，推动组织生活规范化</w:t>
            </w:r>
            <w:r>
              <w:rPr>
                <w:rFonts w:ascii="Arial" w:hAnsi="Arial" w:cs="Arial"/>
                <w:color w:val="333333"/>
                <w:sz w:val="24"/>
                <w:szCs w:val="24"/>
                <w:shd w:val="clear" w:color="auto" w:fill="FFFFFF"/>
              </w:rPr>
              <w:t>、</w:t>
            </w:r>
            <w:r>
              <w:rPr>
                <w:rFonts w:hint="eastAsia" w:ascii="Arial" w:hAnsi="Arial" w:cs="Arial"/>
                <w:color w:val="333333"/>
                <w:sz w:val="24"/>
                <w:szCs w:val="24"/>
                <w:shd w:val="clear" w:color="auto" w:fill="FFFFFF"/>
              </w:rPr>
              <w:t>严肃化，增强支部生活的“党味”。</w:t>
            </w:r>
          </w:p>
        </w:tc>
        <w:tc>
          <w:tcPr>
            <w:tcW w:w="1642" w:type="dxa"/>
            <w:vAlign w:val="center"/>
          </w:tcPr>
          <w:p>
            <w:pPr>
              <w:spacing w:line="300" w:lineRule="exact"/>
              <w:jc w:val="left"/>
              <w:rPr>
                <w:rFonts w:hint="eastAsia" w:ascii="仿宋_GB2312" w:cs="宋体"/>
                <w:spacing w:val="-4"/>
                <w:sz w:val="24"/>
                <w:szCs w:val="24"/>
              </w:rPr>
            </w:pPr>
            <w:r>
              <w:rPr>
                <w:rFonts w:hint="eastAsia" w:ascii="仿宋_GB2312" w:cs="宋体"/>
                <w:spacing w:val="-4"/>
                <w:sz w:val="24"/>
                <w:szCs w:val="24"/>
              </w:rPr>
              <w:t>要敢于向非组织活动开展批评乃至斗争。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208"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3.严肃组织纪律</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严明严肃组织纪律，直觉做到“四个服从”，保持党员队伍的先进性，纯洁性。</w:t>
            </w:r>
          </w:p>
        </w:tc>
        <w:tc>
          <w:tcPr>
            <w:tcW w:w="5016"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从严执行中央决策部署，从严落实党内制度规定，从严执行组织纪律，从严推进党的组织和党员队伍建设，</w:t>
            </w:r>
            <w:r>
              <w:rPr>
                <w:rFonts w:hint="eastAsia" w:ascii="仿宋_GB2312" w:cs="宋体"/>
                <w:color w:val="000000"/>
                <w:spacing w:val="-4"/>
                <w:sz w:val="24"/>
                <w:szCs w:val="24"/>
              </w:rPr>
              <w:t>永续理想信念和党性宗旨的政治基因。</w:t>
            </w:r>
          </w:p>
        </w:tc>
        <w:tc>
          <w:tcPr>
            <w:tcW w:w="1642" w:type="dxa"/>
            <w:vAlign w:val="center"/>
          </w:tcPr>
          <w:p>
            <w:pPr>
              <w:spacing w:line="300" w:lineRule="exact"/>
              <w:jc w:val="left"/>
              <w:rPr>
                <w:rFonts w:hint="eastAsia" w:ascii="仿宋_GB2312" w:cs="宋体"/>
                <w:spacing w:val="-4"/>
                <w:sz w:val="24"/>
                <w:szCs w:val="24"/>
              </w:rPr>
            </w:pPr>
            <w:r>
              <w:rPr>
                <w:rFonts w:hint="eastAsia" w:ascii="仿宋_GB2312" w:cs="宋体"/>
                <w:spacing w:val="-4"/>
                <w:sz w:val="24"/>
                <w:szCs w:val="24"/>
              </w:rPr>
              <w:t>进一步</w:t>
            </w:r>
            <w:r>
              <w:rPr>
                <w:rFonts w:hint="eastAsia" w:ascii="仿宋_GB2312" w:cs="宋体"/>
                <w:spacing w:val="-4"/>
                <w:sz w:val="24"/>
                <w:szCs w:val="24"/>
                <w:lang w:eastAsia="zh-CN"/>
              </w:rPr>
              <w:t>开展</w:t>
            </w:r>
            <w:r>
              <w:rPr>
                <w:rFonts w:hint="eastAsia" w:ascii="仿宋_GB2312" w:cs="宋体"/>
                <w:spacing w:val="-4"/>
                <w:sz w:val="24"/>
                <w:szCs w:val="24"/>
              </w:rPr>
              <w:t>批评与自我批评</w:t>
            </w:r>
            <w:bookmarkStart w:id="0" w:name="_GoBack"/>
            <w:bookmarkEnd w:id="0"/>
            <w:r>
              <w:rPr>
                <w:rFonts w:hint="eastAsia" w:ascii="仿宋_GB2312" w:cs="宋体"/>
                <w:spacing w:val="-4"/>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635" w:hRule="exact"/>
        </w:trPr>
        <w:tc>
          <w:tcPr>
            <w:tcW w:w="1463" w:type="dxa"/>
            <w:vMerge w:val="restart"/>
            <w:vAlign w:val="center"/>
          </w:tcPr>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r>
              <w:rPr>
                <w:rFonts w:hint="eastAsia" w:ascii="仿宋_GB2312" w:cs="宋体"/>
                <w:spacing w:val="-4"/>
                <w:sz w:val="24"/>
                <w:szCs w:val="24"/>
              </w:rPr>
              <w:t>履职管理</w:t>
            </w: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p>
            <w:pPr>
              <w:spacing w:line="300" w:lineRule="exact"/>
              <w:jc w:val="center"/>
              <w:rPr>
                <w:rFonts w:ascii="仿宋_GB2312" w:cs="宋体"/>
                <w:spacing w:val="-4"/>
                <w:sz w:val="24"/>
                <w:szCs w:val="24"/>
              </w:rPr>
            </w:p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1.部署招生工作</w:t>
            </w:r>
          </w:p>
        </w:tc>
        <w:tc>
          <w:tcPr>
            <w:tcW w:w="3594"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拓展人才培养渠道，体现高职教育的培养目标和服务经济社会的要求。</w:t>
            </w:r>
          </w:p>
        </w:tc>
        <w:tc>
          <w:tcPr>
            <w:tcW w:w="5016"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“一村多名大学生计划”206人；3+2专本联合培养会计专业成功招生；为地方高校积极服务地方经济和提升办学实力做出了成绩。</w:t>
            </w:r>
          </w:p>
        </w:tc>
        <w:tc>
          <w:tcPr>
            <w:tcW w:w="1642"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对招生政策及形势研判不够精准，有待加强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82"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2.招生计划申报与落实</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成功申报招生计划5000名，争取省内外生源。</w:t>
            </w:r>
          </w:p>
        </w:tc>
        <w:tc>
          <w:tcPr>
            <w:tcW w:w="5016"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积极争取省厅支持，明确目标任务，扎实工作，严格按照省招办要求开展工作，使省内单招和省外统招大专超额完成任务（单招950人，省外招生442人）</w:t>
            </w:r>
          </w:p>
        </w:tc>
        <w:tc>
          <w:tcPr>
            <w:tcW w:w="1642"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科学调度计划还需进一步研究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643"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3、社会服务能力提升</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充分利用学校资源，服务经济社会，不断加大区域经济服务力度和效果。</w:t>
            </w:r>
          </w:p>
        </w:tc>
        <w:tc>
          <w:tcPr>
            <w:tcW w:w="5016"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大力开展城镇职工再就业技能培训，农村劳动力转移培训，创业培训、职业技能培训、全年承办政府委托的继续教育培训</w:t>
            </w:r>
          </w:p>
          <w:p>
            <w:pPr>
              <w:spacing w:line="300" w:lineRule="exact"/>
              <w:jc w:val="center"/>
              <w:rPr>
                <w:rFonts w:ascii="仿宋_GB2312" w:cs="宋体"/>
                <w:spacing w:val="-4"/>
                <w:sz w:val="24"/>
                <w:szCs w:val="24"/>
              </w:rPr>
            </w:pPr>
            <w:r>
              <w:rPr>
                <w:rFonts w:hint="eastAsia" w:ascii="仿宋_GB2312" w:cs="宋体"/>
                <w:spacing w:val="-4"/>
                <w:sz w:val="24"/>
                <w:szCs w:val="24"/>
              </w:rPr>
              <w:t>30多项，全年共培训2万人次。</w:t>
            </w:r>
          </w:p>
        </w:tc>
        <w:tc>
          <w:tcPr>
            <w:tcW w:w="1642"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培训质量要继续提升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904"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4、贯彻落实上级决策</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全面完成政策性住房清理；创卫工作责任区全面达标</w:t>
            </w:r>
          </w:p>
        </w:tc>
        <w:tc>
          <w:tcPr>
            <w:tcW w:w="5016"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根据咸办[2016] 28号文件要求，组织全校近千名教职工开展政策性住房全面清理工作，全部整改到位。 按照国家卫生城市的标准要求，带领教职工经过几十天的奋战，对责任区域进行清理整改达标。保证了市委市政府决策有效执行。</w:t>
            </w:r>
          </w:p>
        </w:tc>
        <w:tc>
          <w:tcPr>
            <w:tcW w:w="1642"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部门协调不够紧密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814"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5、交办工作</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精准扶贫真脱贫；财税学校及市建筑类人员培训考试基地申办成功。</w:t>
            </w:r>
          </w:p>
        </w:tc>
        <w:tc>
          <w:tcPr>
            <w:tcW w:w="5016"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对帮扶户徐生林展开“三扶”使其达到脱贫标准以上。财税学校获市政府批准设立，为中职发展奠定了基础。建筑人员培训基地获批并建成，改变了我市没有此类培训基地的现实。</w:t>
            </w:r>
          </w:p>
        </w:tc>
        <w:tc>
          <w:tcPr>
            <w:tcW w:w="1642"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继续巩固脱贫成效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931" w:hRule="exact"/>
        </w:trPr>
        <w:tc>
          <w:tcPr>
            <w:tcW w:w="1463" w:type="dxa"/>
            <w:vMerge w:val="continue"/>
          </w:tcPr>
          <w:p/>
        </w:tc>
        <w:tc>
          <w:tcPr>
            <w:tcW w:w="2085" w:type="dxa"/>
            <w:vAlign w:val="center"/>
          </w:tcPr>
          <w:p>
            <w:pPr>
              <w:spacing w:line="300" w:lineRule="exact"/>
              <w:rPr>
                <w:rFonts w:ascii="仿宋_GB2312" w:cs="宋体"/>
                <w:spacing w:val="-4"/>
                <w:sz w:val="24"/>
                <w:szCs w:val="24"/>
              </w:rPr>
            </w:pPr>
            <w:r>
              <w:rPr>
                <w:rFonts w:hint="eastAsia" w:ascii="仿宋_GB2312" w:cs="宋体"/>
                <w:spacing w:val="-4"/>
                <w:sz w:val="24"/>
                <w:szCs w:val="24"/>
              </w:rPr>
              <w:t>6、严格履行一岗双责</w:t>
            </w:r>
          </w:p>
        </w:tc>
        <w:tc>
          <w:tcPr>
            <w:tcW w:w="3594"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建立党风廉政建设责任制，落实“一岗双责”</w:t>
            </w:r>
          </w:p>
        </w:tc>
        <w:tc>
          <w:tcPr>
            <w:tcW w:w="5016" w:type="dxa"/>
            <w:vAlign w:val="center"/>
          </w:tcPr>
          <w:p>
            <w:pPr>
              <w:spacing w:line="300" w:lineRule="exact"/>
              <w:jc w:val="left"/>
              <w:rPr>
                <w:rFonts w:ascii="仿宋_GB2312" w:cs="宋体"/>
                <w:spacing w:val="-4"/>
                <w:sz w:val="24"/>
                <w:szCs w:val="24"/>
              </w:rPr>
            </w:pPr>
            <w:r>
              <w:rPr>
                <w:rFonts w:hint="eastAsia" w:ascii="仿宋_GB2312" w:cs="宋体"/>
                <w:spacing w:val="-4"/>
                <w:sz w:val="24"/>
                <w:szCs w:val="24"/>
              </w:rPr>
              <w:t>履行管党治党责任，推进党风廉政建设和反腐败工作。本人能廉洁自律，严格贯彻中央八项规定精神，争做合格党员。</w:t>
            </w:r>
          </w:p>
        </w:tc>
        <w:tc>
          <w:tcPr>
            <w:tcW w:w="1642" w:type="dxa"/>
            <w:vAlign w:val="center"/>
          </w:tcPr>
          <w:p>
            <w:pPr>
              <w:spacing w:line="300" w:lineRule="exact"/>
              <w:jc w:val="center"/>
              <w:rPr>
                <w:rFonts w:ascii="仿宋_GB2312" w:cs="宋体"/>
                <w:spacing w:val="-4"/>
                <w:sz w:val="24"/>
                <w:szCs w:val="24"/>
              </w:rPr>
            </w:pPr>
            <w:r>
              <w:rPr>
                <w:rFonts w:hint="eastAsia" w:ascii="仿宋_GB2312" w:cs="宋体"/>
                <w:spacing w:val="-4"/>
                <w:sz w:val="24"/>
                <w:szCs w:val="24"/>
              </w:rPr>
              <w:t>努力发挥共产党员模范作用</w:t>
            </w:r>
          </w:p>
        </w:tc>
      </w:tr>
    </w:tbl>
    <w:p>
      <w:pPr>
        <w:spacing w:line="320" w:lineRule="exact"/>
        <w:ind w:right="-211" w:rightChars="-69"/>
        <w:rPr>
          <w:rFonts w:ascii="仿宋_GB2312"/>
          <w:sz w:val="24"/>
          <w:szCs w:val="24"/>
        </w:rPr>
      </w:pPr>
    </w:p>
    <w:p/>
    <w:sectPr>
      <w:footerReference r:id="rId3" w:type="default"/>
      <w:pgSz w:w="16840" w:h="11907" w:orient="landscape"/>
      <w:pgMar w:top="1531" w:right="1871" w:bottom="1531" w:left="1701" w:header="567" w:footer="1588" w:gutter="0"/>
      <w:cols w:space="720" w:num="1"/>
      <w:docGrid w:type="linesAndChars" w:linePitch="580" w:charSpace="-30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4"/>
        <w:sz w:val="28"/>
        <w:szCs w:val="28"/>
      </w:rPr>
    </w:pPr>
    <w:r>
      <w:rPr>
        <w:rStyle w:val="4"/>
        <w:rFonts w:hint="eastAsia"/>
        <w:sz w:val="28"/>
        <w:szCs w:val="28"/>
      </w:rPr>
      <w:t xml:space="preserve">— </w:t>
    </w:r>
    <w:r>
      <w:rPr>
        <w:sz w:val="28"/>
        <w:szCs w:val="28"/>
      </w:rPr>
      <w:fldChar w:fldCharType="begin"/>
    </w:r>
    <w:r>
      <w:rPr>
        <w:rStyle w:val="4"/>
        <w:sz w:val="28"/>
        <w:szCs w:val="28"/>
      </w:rPr>
      <w:instrText xml:space="preserve">PAGE  </w:instrText>
    </w:r>
    <w:r>
      <w:rPr>
        <w:sz w:val="28"/>
        <w:szCs w:val="28"/>
      </w:rPr>
      <w:fldChar w:fldCharType="separate"/>
    </w:r>
    <w:r>
      <w:rPr>
        <w:rStyle w:val="4"/>
        <w:sz w:val="28"/>
        <w:szCs w:val="28"/>
      </w:rPr>
      <w:t>3</w:t>
    </w:r>
    <w:r>
      <w:rPr>
        <w:sz w:val="28"/>
        <w:szCs w:val="28"/>
      </w:rPr>
      <w:fldChar w:fldCharType="end"/>
    </w:r>
    <w:r>
      <w:rPr>
        <w:rStyle w:val="4"/>
        <w:rFonts w:hint="eastAsia"/>
        <w:sz w:val="28"/>
        <w:szCs w:val="28"/>
      </w:rPr>
      <w:t xml:space="preserve"> —</w:t>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E6606"/>
    <w:rsid w:val="00016F4C"/>
    <w:rsid w:val="000B7056"/>
    <w:rsid w:val="000E46F8"/>
    <w:rsid w:val="00115832"/>
    <w:rsid w:val="0012648E"/>
    <w:rsid w:val="00196C5E"/>
    <w:rsid w:val="0022719D"/>
    <w:rsid w:val="002939E4"/>
    <w:rsid w:val="002A5E0A"/>
    <w:rsid w:val="002A721C"/>
    <w:rsid w:val="002D4FC3"/>
    <w:rsid w:val="002D53AC"/>
    <w:rsid w:val="002F7E78"/>
    <w:rsid w:val="00372C26"/>
    <w:rsid w:val="00390F7F"/>
    <w:rsid w:val="0044343C"/>
    <w:rsid w:val="00463C58"/>
    <w:rsid w:val="004664D6"/>
    <w:rsid w:val="00561318"/>
    <w:rsid w:val="005C2A56"/>
    <w:rsid w:val="005E6606"/>
    <w:rsid w:val="00631F8B"/>
    <w:rsid w:val="006730B9"/>
    <w:rsid w:val="00677F4E"/>
    <w:rsid w:val="0068033C"/>
    <w:rsid w:val="006C498D"/>
    <w:rsid w:val="00777E9F"/>
    <w:rsid w:val="007B1DD2"/>
    <w:rsid w:val="007B5371"/>
    <w:rsid w:val="007D420A"/>
    <w:rsid w:val="008320A9"/>
    <w:rsid w:val="00890345"/>
    <w:rsid w:val="008A1A98"/>
    <w:rsid w:val="008B5F24"/>
    <w:rsid w:val="00904661"/>
    <w:rsid w:val="009649E7"/>
    <w:rsid w:val="009654B8"/>
    <w:rsid w:val="00A612C4"/>
    <w:rsid w:val="00AA7341"/>
    <w:rsid w:val="00B11E7D"/>
    <w:rsid w:val="00B13F16"/>
    <w:rsid w:val="00C66759"/>
    <w:rsid w:val="00C81874"/>
    <w:rsid w:val="00C85B8C"/>
    <w:rsid w:val="00D34475"/>
    <w:rsid w:val="00D43CEB"/>
    <w:rsid w:val="00DE0977"/>
    <w:rsid w:val="00E4477C"/>
    <w:rsid w:val="00EE7E76"/>
    <w:rsid w:val="00F9769C"/>
    <w:rsid w:val="27B9128F"/>
    <w:rsid w:val="38127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uiPriority w:val="0"/>
    <w:pPr>
      <w:tabs>
        <w:tab w:val="center" w:pos="4153"/>
        <w:tab w:val="right" w:pos="8306"/>
      </w:tabs>
      <w:snapToGrid w:val="0"/>
      <w:jc w:val="left"/>
    </w:pPr>
    <w:rPr>
      <w:sz w:val="18"/>
      <w:szCs w:val="18"/>
    </w:rPr>
  </w:style>
  <w:style w:type="character" w:styleId="4">
    <w:name w:val="page number"/>
    <w:uiPriority w:val="0"/>
  </w:style>
  <w:style w:type="character" w:customStyle="1" w:styleId="6">
    <w:name w:val="页脚 Char"/>
    <w:basedOn w:val="3"/>
    <w:link w:val="2"/>
    <w:uiPriority w:val="0"/>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237</Words>
  <Characters>1355</Characters>
  <Lines>11</Lines>
  <Paragraphs>3</Paragraphs>
  <TotalTime>0</TotalTime>
  <ScaleCrop>false</ScaleCrop>
  <LinksUpToDate>false</LinksUpToDate>
  <CharactersWithSpaces>1589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2018-01-05T03:19:00Z</dcterms:created>
  <dc:creator>xbany</dc:creator>
  <cp:lastModifiedBy>大飞哥</cp:lastModifiedBy>
  <cp:lastPrinted>2018-01-24T01:10:30Z</cp:lastPrinted>
  <dcterms:modified xsi:type="dcterms:W3CDTF">2018-01-24T01:11:17Z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